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AD4DAE" w:rsidRPr="009468B0" w14:paraId="7F76EF2A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C25EFB7" w14:textId="77777777" w:rsidR="00AD4DAE" w:rsidRPr="009468B0" w:rsidRDefault="00AD4D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66A1A12" w14:textId="77777777" w:rsidR="00AD4DAE" w:rsidRPr="009468B0" w:rsidRDefault="00AD4D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D4DAE" w:rsidRPr="009468B0" w14:paraId="522EA4E0" w14:textId="77777777" w:rsidTr="002B687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0C21B2B" w14:textId="77777777" w:rsidR="00AD4DAE" w:rsidRPr="009468B0" w:rsidRDefault="00AD4D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198EC4F" w14:textId="77777777" w:rsidR="00AD4DAE" w:rsidRPr="009468B0" w:rsidRDefault="00AD4D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2AE4234" w14:textId="7A70F476" w:rsidR="00AD4DAE" w:rsidRPr="009468B0" w:rsidRDefault="00AD4DA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2B687B">
              <w:rPr>
                <w:sz w:val="20"/>
                <w:szCs w:val="20"/>
              </w:rPr>
              <w:t>2</w:t>
            </w:r>
            <w:r w:rsidR="00DD362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</w:tr>
      <w:tr w:rsidR="00AD4DAE" w:rsidRPr="009468B0" w14:paraId="3069F3F2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6277FE77" w14:textId="77777777" w:rsidR="00AD4DAE" w:rsidRPr="009468B0" w:rsidRDefault="00AD4DAE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9060E7" w:rsidRPr="009468B0" w14:paraId="4F420DA5" w14:textId="77777777" w:rsidTr="00AC2FCE">
        <w:trPr>
          <w:trHeight w:val="415"/>
        </w:trPr>
        <w:tc>
          <w:tcPr>
            <w:tcW w:w="4531" w:type="dxa"/>
            <w:gridSpan w:val="2"/>
            <w:vAlign w:val="center"/>
          </w:tcPr>
          <w:p w14:paraId="79BD9980" w14:textId="77777777" w:rsidR="009060E7" w:rsidRPr="009468B0" w:rsidRDefault="009060E7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2B687B">
              <w:rPr>
                <w:b/>
                <w:sz w:val="20"/>
                <w:szCs w:val="20"/>
              </w:rPr>
              <w:t>Broj 3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7A3BC628" w14:textId="77777777" w:rsidR="009060E7" w:rsidRDefault="009060E7" w:rsidP="00152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3 i 4</w:t>
            </w:r>
          </w:p>
          <w:p w14:paraId="6BC06726" w14:textId="0051D1CC" w:rsidR="00A716DD" w:rsidRPr="009468B0" w:rsidRDefault="00A716DD" w:rsidP="0015282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223DB3">
                <w:rPr>
                  <w:rStyle w:val="Hyperlink"/>
                  <w:sz w:val="20"/>
                  <w:szCs w:val="20"/>
                </w:rPr>
                <w:t>https://hr.izzi.digital/DOS/975/1003.html</w:t>
              </w:r>
            </w:hyperlink>
          </w:p>
        </w:tc>
      </w:tr>
      <w:tr w:rsidR="00AD4DAE" w:rsidRPr="009468B0" w14:paraId="404301DC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41261E9" w14:textId="77777777" w:rsidR="00AD4DAE" w:rsidRPr="00DE0216" w:rsidRDefault="00AD4DAE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 3, brojiti od 1 do 3</w:t>
            </w:r>
          </w:p>
        </w:tc>
      </w:tr>
      <w:tr w:rsidR="00AD4DAE" w:rsidRPr="009468B0" w14:paraId="716D54AF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65AB2312" w14:textId="77777777" w:rsidR="00AD4DAE" w:rsidRPr="008770ED" w:rsidRDefault="00AD4DAE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prirodnim brojem 3, povezuje količinu i broj 3, broji u skupu do 3 te prikazuje broj 3 na različite načine </w:t>
            </w:r>
            <w:r w:rsidRPr="00124A63">
              <w:rPr>
                <w:i/>
                <w:sz w:val="20"/>
                <w:szCs w:val="20"/>
              </w:rPr>
              <w:t>(Brojevi – A. 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AD4DAE" w:rsidRPr="009468B0" w14:paraId="3B459DDA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A56B40A" w14:textId="77777777" w:rsidR="00AD4DAE" w:rsidRPr="009468B0" w:rsidRDefault="00AD4DAE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D4DAE" w:rsidRPr="00C208B7" w14:paraId="1A896816" w14:textId="77777777" w:rsidTr="00152821">
        <w:tc>
          <w:tcPr>
            <w:tcW w:w="1838" w:type="dxa"/>
            <w:vAlign w:val="center"/>
          </w:tcPr>
          <w:p w14:paraId="78C59334" w14:textId="77777777" w:rsidR="00AD4DAE" w:rsidRPr="00C208B7" w:rsidRDefault="00AD4D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4EAD1804" w14:textId="77777777" w:rsidR="00AD4DAE" w:rsidRPr="00C208B7" w:rsidRDefault="00AD4D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17F4178" w14:textId="77777777" w:rsidR="00AD4DAE" w:rsidRPr="00C208B7" w:rsidRDefault="00AD4D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9FF87A3" w14:textId="0B9D586F" w:rsidR="00AD4DAE" w:rsidRPr="00C208B7" w:rsidRDefault="00AD4D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2B687B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0B035967" w14:textId="77777777" w:rsidR="00AD4DAE" w:rsidRPr="00C208B7" w:rsidRDefault="00AD4DA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D4DAE" w:rsidRPr="000B7C6D" w14:paraId="0AC06833" w14:textId="77777777" w:rsidTr="00152821">
        <w:tc>
          <w:tcPr>
            <w:tcW w:w="1838" w:type="dxa"/>
          </w:tcPr>
          <w:p w14:paraId="246AD927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  <w:p w14:paraId="321979BF" w14:textId="77777777" w:rsidR="00AD4DAE" w:rsidRDefault="00AD4DAE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1660604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A5AD0C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908FAC0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8886D0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4CB276B" w14:textId="79018637" w:rsidR="00AD4DAE" w:rsidRDefault="00AD4DAE" w:rsidP="00152821">
            <w:pPr>
              <w:rPr>
                <w:sz w:val="18"/>
                <w:szCs w:val="18"/>
              </w:rPr>
            </w:pPr>
          </w:p>
          <w:p w14:paraId="4A86F64C" w14:textId="2AB4B750" w:rsidR="002B687B" w:rsidRDefault="002B687B" w:rsidP="00152821">
            <w:pPr>
              <w:rPr>
                <w:sz w:val="18"/>
                <w:szCs w:val="18"/>
              </w:rPr>
            </w:pPr>
          </w:p>
          <w:p w14:paraId="71E952A6" w14:textId="1F149B4D" w:rsidR="002B687B" w:rsidRDefault="002B687B" w:rsidP="00152821">
            <w:pPr>
              <w:rPr>
                <w:sz w:val="18"/>
                <w:szCs w:val="18"/>
              </w:rPr>
            </w:pPr>
          </w:p>
          <w:p w14:paraId="74968926" w14:textId="77777777" w:rsidR="002B687B" w:rsidRDefault="002B687B" w:rsidP="00152821">
            <w:pPr>
              <w:rPr>
                <w:sz w:val="18"/>
                <w:szCs w:val="18"/>
              </w:rPr>
            </w:pPr>
          </w:p>
          <w:p w14:paraId="70B3FC19" w14:textId="77777777" w:rsidR="00AD4DAE" w:rsidRDefault="00AD4DAE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3DB4F2E" w14:textId="77777777" w:rsidR="00AD4DAE" w:rsidRDefault="00AD4DAE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1C33599C" w14:textId="77777777" w:rsidR="002B687B" w:rsidRDefault="002B687B" w:rsidP="00152821">
            <w:pPr>
              <w:rPr>
                <w:sz w:val="18"/>
                <w:szCs w:val="18"/>
              </w:rPr>
            </w:pPr>
          </w:p>
          <w:p w14:paraId="2AAEC91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E65759E" w14:textId="77777777" w:rsidR="00AD4DAE" w:rsidRPr="006F52B2" w:rsidRDefault="00AD4DAE" w:rsidP="00152821">
            <w:pPr>
              <w:rPr>
                <w:sz w:val="18"/>
                <w:szCs w:val="18"/>
              </w:rPr>
            </w:pPr>
          </w:p>
          <w:p w14:paraId="655DD4FC" w14:textId="77777777" w:rsidR="00AD4DAE" w:rsidRDefault="00AD4DAE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5BC0B64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B1E208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DD3C21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FCA231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8B19D7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0F2FC8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4CFA60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D206D1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00548C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5C5FEC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7CCF469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CC9363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E3290A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4E57134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134937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909D8D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9D10BD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3C13A5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6E7C44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4623CE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7C8151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1DE91C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28CACB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9CA74E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6F43B0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28A6034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19975B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746E57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5DE189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46142B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248A69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82AE4D7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099CF9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7BEAD1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9047E7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C746CF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985932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46C15D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18DBF0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5E7448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43D54C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FEA0653" w14:textId="77777777" w:rsidR="00AD4DAE" w:rsidRDefault="00AD4DAE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7001622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020A29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F09EB3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A90B86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D001EF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8B0BCC0" w14:textId="77777777" w:rsidR="00AD4DAE" w:rsidRPr="00977A46" w:rsidRDefault="00AD4DAE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5F45F57A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  <w:p w14:paraId="19E74075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  <w:p w14:paraId="57A09B00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  <w:p w14:paraId="47672850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  <w:p w14:paraId="5B8272AE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36767373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7937CE60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parove. Jedan učenik dobiva karticu na kojoj je napisan broj 3, a drugi mu okreće leđa. Služeći se karticom, učenik prstom piše broj 3 na leđima drugog učenika.  </w:t>
            </w:r>
          </w:p>
          <w:p w14:paraId="6CF543A4" w14:textId="4C4C3D4A" w:rsidR="00AD4DAE" w:rsidRDefault="002B687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23D817A0" w14:textId="020E2770" w:rsidR="002B687B" w:rsidRDefault="002B687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motivaciju koristimo uvodnu fotografiju i zadatke ispod nje.</w:t>
            </w:r>
          </w:p>
          <w:p w14:paraId="1830D3B5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2436743D" w14:textId="0AB2362E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Kada otkriju što im je napisano na leđima, najavljujemo da ćemo danas učiti broj 3. Pišemo naslov u bilježnic</w:t>
            </w:r>
            <w:r w:rsidR="002B687B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 izgovaramo slovo po slovo. </w:t>
            </w:r>
          </w:p>
          <w:p w14:paraId="58160573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5FDBFCF2" w14:textId="687B17F6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zadamo zadatak da od školskog pribora slože jednočlani skup. Pitamo ih: </w:t>
            </w:r>
            <w:r w:rsidRPr="003A1227">
              <w:rPr>
                <w:i/>
                <w:sz w:val="18"/>
                <w:szCs w:val="18"/>
              </w:rPr>
              <w:t>Što je element tog skupa? Pridružite tom skupu još jednog člana. Koliko elemenata skupa sad imate? Koliko biste elemenata skupa imali kad bismo pridružili još jednog člana? Tri elementa skupa.</w:t>
            </w:r>
            <w:r>
              <w:rPr>
                <w:sz w:val="18"/>
                <w:szCs w:val="18"/>
              </w:rPr>
              <w:t xml:space="preserve"> </w:t>
            </w:r>
          </w:p>
          <w:p w14:paraId="1583A689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76988858" w14:textId="77777777" w:rsidR="00AD4DAE" w:rsidRPr="00FB65DA" w:rsidRDefault="00AD4DAE" w:rsidP="00152821">
            <w:pPr>
              <w:jc w:val="both"/>
              <w:rPr>
                <w:i/>
                <w:sz w:val="18"/>
                <w:szCs w:val="18"/>
              </w:rPr>
            </w:pPr>
            <w:r w:rsidRPr="00FB65DA">
              <w:rPr>
                <w:i/>
                <w:sz w:val="18"/>
                <w:szCs w:val="18"/>
              </w:rPr>
              <w:t>*Prije prelaska na udžbenik, dobro je učenicima omogućiti</w:t>
            </w:r>
            <w:r>
              <w:rPr>
                <w:i/>
                <w:sz w:val="18"/>
                <w:szCs w:val="18"/>
              </w:rPr>
              <w:t xml:space="preserve"> još jedno</w:t>
            </w:r>
            <w:r w:rsidRPr="00FB65DA">
              <w:rPr>
                <w:i/>
                <w:sz w:val="18"/>
                <w:szCs w:val="18"/>
              </w:rPr>
              <w:t xml:space="preserve"> konkretno slaganje tročlanog skupa koje će ujedno poslužiti kao mikropauza: Svira glazba i učenici se kreću po učionici. Kada glazba prestane, učenici se trebaju </w:t>
            </w:r>
            <w:r>
              <w:rPr>
                <w:i/>
                <w:sz w:val="18"/>
                <w:szCs w:val="18"/>
              </w:rPr>
              <w:t xml:space="preserve">što brže </w:t>
            </w:r>
            <w:r w:rsidRPr="00FB65DA">
              <w:rPr>
                <w:i/>
                <w:sz w:val="18"/>
                <w:szCs w:val="18"/>
              </w:rPr>
              <w:t>presložiti u trojke i sjesti na pod.</w:t>
            </w:r>
            <w:r>
              <w:rPr>
                <w:i/>
                <w:sz w:val="18"/>
                <w:szCs w:val="18"/>
              </w:rPr>
              <w:t xml:space="preserve"> Ukoliko preostane 1 skup koji zbog ukupnog broja učenika ne može biti tročlani, učenik ili učenici trebaju izgovoriti koliko im elemenata skupa nedostaje da bi skup bio tročlani.</w:t>
            </w:r>
            <w:r w:rsidRPr="00FB65DA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Aktivnost p</w:t>
            </w:r>
            <w:r w:rsidRPr="00FB65DA">
              <w:rPr>
                <w:i/>
                <w:sz w:val="18"/>
                <w:szCs w:val="18"/>
              </w:rPr>
              <w:t xml:space="preserve">onoviti nekoliko puta, dok učenici pokazuju interes. </w:t>
            </w:r>
          </w:p>
          <w:p w14:paraId="54B3891C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069FDBA8" w14:textId="02FCBFB8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(str</w:t>
            </w:r>
            <w:r w:rsidR="002B687B">
              <w:rPr>
                <w:sz w:val="18"/>
                <w:szCs w:val="18"/>
              </w:rPr>
              <w:t>. 54</w:t>
            </w:r>
            <w:r>
              <w:rPr>
                <w:sz w:val="18"/>
                <w:szCs w:val="18"/>
              </w:rPr>
              <w:t xml:space="preserve">) i rješavamo 1. zadatak. Promatramo skupove i pitamo učenike: </w:t>
            </w:r>
            <w:r w:rsidRPr="00FA46FF">
              <w:rPr>
                <w:i/>
                <w:sz w:val="18"/>
                <w:szCs w:val="18"/>
              </w:rPr>
              <w:t xml:space="preserve">Postoji li lakši i kraći način da nekome objasnimo broj elemenata skupa? Postoji. To je pisanje </w:t>
            </w:r>
            <w:r>
              <w:rPr>
                <w:i/>
                <w:sz w:val="18"/>
                <w:szCs w:val="18"/>
              </w:rPr>
              <w:t>znamenke</w:t>
            </w:r>
            <w:r w:rsidRPr="00FA46FF">
              <w:rPr>
                <w:i/>
                <w:sz w:val="18"/>
                <w:szCs w:val="18"/>
              </w:rPr>
              <w:t xml:space="preserve"> 3.</w:t>
            </w:r>
            <w:r>
              <w:rPr>
                <w:i/>
                <w:sz w:val="18"/>
                <w:szCs w:val="18"/>
              </w:rPr>
              <w:t xml:space="preserve"> Broj članova ovog skupa pišemo znamenkom 3.</w:t>
            </w:r>
            <w:r>
              <w:rPr>
                <w:sz w:val="18"/>
                <w:szCs w:val="18"/>
              </w:rPr>
              <w:t xml:space="preserve"> Učiteljica</w:t>
            </w:r>
            <w:r w:rsidR="002B687B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objašnjava i demonstrira </w:t>
            </w:r>
            <w:r>
              <w:rPr>
                <w:sz w:val="18"/>
                <w:szCs w:val="18"/>
              </w:rPr>
              <w:lastRenderedPageBreak/>
              <w:t xml:space="preserve">pisanje znamenke 3 na ploči: </w:t>
            </w:r>
            <w:r w:rsidRPr="004F7E23">
              <w:rPr>
                <w:i/>
                <w:sz w:val="18"/>
                <w:szCs w:val="18"/>
              </w:rPr>
              <w:t>Krećemo odozgora pa zakrivljenom crtom prema sredini i od sredine zakrivljen</w:t>
            </w:r>
            <w:r>
              <w:rPr>
                <w:i/>
                <w:sz w:val="18"/>
                <w:szCs w:val="18"/>
              </w:rPr>
              <w:t>om</w:t>
            </w:r>
            <w:r w:rsidRPr="004F7E23">
              <w:rPr>
                <w:i/>
                <w:sz w:val="18"/>
                <w:szCs w:val="18"/>
              </w:rPr>
              <w:t xml:space="preserve"> crt</w:t>
            </w:r>
            <w:r>
              <w:rPr>
                <w:i/>
                <w:sz w:val="18"/>
                <w:szCs w:val="18"/>
              </w:rPr>
              <w:t>om</w:t>
            </w:r>
            <w:r w:rsidRPr="004F7E23">
              <w:rPr>
                <w:i/>
                <w:sz w:val="18"/>
                <w:szCs w:val="18"/>
              </w:rPr>
              <w:t xml:space="preserve"> prema dolje.</w:t>
            </w:r>
            <w:r>
              <w:rPr>
                <w:sz w:val="18"/>
                <w:szCs w:val="18"/>
              </w:rPr>
              <w:t xml:space="preserve">    </w:t>
            </w:r>
          </w:p>
          <w:p w14:paraId="3DBA5F66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31EA9BB4" w14:textId="193F3C58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toga, učenici prstom pišu znamenku 3 po zraku, klupi, itd. Kad su gotovi, ispod naslova u bilježnici pišu broj 3. Počinju pisati na početku retka i ostavljaju prazan pravokutnik između svake znamenke. Učitel</w:t>
            </w:r>
            <w:r w:rsidR="002B687B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ica</w:t>
            </w:r>
            <w:r w:rsidR="002B687B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provjerava urednost i točnost pisanja te upozorava na eventualne pogreške. </w:t>
            </w:r>
          </w:p>
          <w:p w14:paraId="10642574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6CFD9D8B" w14:textId="13FDD980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zajednički rješavaju zadatke (str. 5</w:t>
            </w:r>
            <w:r w:rsidR="002B687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Kontroliramo rješenja i upozoravamo na eventualne pogreške.  </w:t>
            </w:r>
          </w:p>
          <w:p w14:paraId="5891C57F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6B527778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55BE2ABB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7B7A3699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</w:p>
          <w:p w14:paraId="1A8D96A7" w14:textId="12955C29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nalaze u formaciji kruga. Kreću se u smjeru kazaljke na satu i rade prema uputama učitelj</w:t>
            </w:r>
            <w:r w:rsidR="002B687B">
              <w:rPr>
                <w:sz w:val="18"/>
                <w:szCs w:val="18"/>
              </w:rPr>
              <w:t>ice</w:t>
            </w:r>
            <w:r>
              <w:rPr>
                <w:sz w:val="18"/>
                <w:szCs w:val="18"/>
              </w:rPr>
              <w:t>/učitelj</w:t>
            </w:r>
            <w:r w:rsidR="002B687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. Kada kažemo: </w:t>
            </w:r>
          </w:p>
          <w:p w14:paraId="44D93CF0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 w:rsidRPr="00AD4EE7">
              <w:rPr>
                <w:i/>
                <w:sz w:val="18"/>
                <w:szCs w:val="18"/>
              </w:rPr>
              <w:t>Jedan!</w:t>
            </w:r>
            <w:r>
              <w:rPr>
                <w:sz w:val="18"/>
                <w:szCs w:val="18"/>
              </w:rPr>
              <w:t xml:space="preserve"> - učenici pljesnu rukama jedan put i izgovaraju broj 1;</w:t>
            </w:r>
          </w:p>
          <w:p w14:paraId="5D03ACD6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 w:rsidRPr="00AD4EE7">
              <w:rPr>
                <w:i/>
                <w:sz w:val="18"/>
                <w:szCs w:val="18"/>
              </w:rPr>
              <w:t>Dva!</w:t>
            </w:r>
            <w:r>
              <w:rPr>
                <w:sz w:val="18"/>
                <w:szCs w:val="18"/>
              </w:rPr>
              <w:t xml:space="preserve"> - učenici stanu s kretanjem pa skoče 2 puta i broje skokove;  </w:t>
            </w:r>
          </w:p>
          <w:p w14:paraId="710A6BED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 w:rsidRPr="00AD4EE7">
              <w:rPr>
                <w:i/>
                <w:sz w:val="18"/>
                <w:szCs w:val="18"/>
              </w:rPr>
              <w:t>Tri!</w:t>
            </w:r>
            <w:r>
              <w:rPr>
                <w:sz w:val="18"/>
                <w:szCs w:val="18"/>
              </w:rPr>
              <w:t xml:space="preserve"> - učenici pljesnu po koljenima tri puta i broje.</w:t>
            </w:r>
          </w:p>
          <w:p w14:paraId="37DB494D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 w:rsidRPr="00AD4EE7">
              <w:rPr>
                <w:i/>
                <w:sz w:val="18"/>
                <w:szCs w:val="18"/>
              </w:rPr>
              <w:t>Jedan, dva, tri!</w:t>
            </w:r>
            <w:r>
              <w:rPr>
                <w:sz w:val="18"/>
                <w:szCs w:val="18"/>
              </w:rPr>
              <w:t xml:space="preserve"> – zaredom ponavljaju sve 3 radnje;</w:t>
            </w:r>
          </w:p>
          <w:p w14:paraId="7297DF85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 w:rsidRPr="00AD4EE7">
              <w:rPr>
                <w:i/>
                <w:sz w:val="18"/>
                <w:szCs w:val="18"/>
              </w:rPr>
              <w:t>Tri, dva, jedan!</w:t>
            </w:r>
            <w:r>
              <w:rPr>
                <w:sz w:val="18"/>
                <w:szCs w:val="18"/>
              </w:rPr>
              <w:t xml:space="preserve"> – unatrag rade radnje. </w:t>
            </w:r>
          </w:p>
          <w:p w14:paraId="4766D545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Cilj igre je što brže i ujednačenije izvršiti zadatke. </w:t>
            </w:r>
          </w:p>
          <w:p w14:paraId="4F109DBE" w14:textId="77777777" w:rsidR="00AD4DAE" w:rsidRPr="004F69F8" w:rsidRDefault="00AD4DA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806E8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91CBEC2" w14:textId="2E56524C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7ECED52A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kartica</w:t>
            </w:r>
          </w:p>
          <w:p w14:paraId="5FD4B167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DA6B41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F57402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145E12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0DC6BAB" w14:textId="740BB014" w:rsidR="00AD4DAE" w:rsidRDefault="00AD4DAE" w:rsidP="00152821">
            <w:pPr>
              <w:rPr>
                <w:sz w:val="18"/>
                <w:szCs w:val="18"/>
              </w:rPr>
            </w:pPr>
          </w:p>
          <w:p w14:paraId="7F6EE6E9" w14:textId="5C9D7C24" w:rsidR="002B687B" w:rsidRDefault="002B687B" w:rsidP="00152821">
            <w:pPr>
              <w:rPr>
                <w:sz w:val="18"/>
                <w:szCs w:val="18"/>
              </w:rPr>
            </w:pPr>
          </w:p>
          <w:p w14:paraId="20B068E4" w14:textId="77777777" w:rsidR="002B687B" w:rsidRDefault="002B687B" w:rsidP="00152821">
            <w:pPr>
              <w:rPr>
                <w:sz w:val="18"/>
                <w:szCs w:val="18"/>
              </w:rPr>
            </w:pPr>
          </w:p>
          <w:p w14:paraId="231B3D50" w14:textId="55532456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70BF6C2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1066DDE" w14:textId="059A1308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</w:t>
            </w:r>
            <w:r w:rsidR="002B687B">
              <w:rPr>
                <w:sz w:val="18"/>
                <w:szCs w:val="18"/>
              </w:rPr>
              <w:t>a</w:t>
            </w:r>
          </w:p>
          <w:p w14:paraId="7EB1C9C4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596688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634D45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3C2EA84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7ABACC9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09A6553" w14:textId="77777777" w:rsidR="002B687B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01064E7" w14:textId="0E2DEC02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FFBA924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školski pribor</w:t>
            </w:r>
          </w:p>
          <w:p w14:paraId="64949EE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4A0A8B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27508B7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EDC099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A6950D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54EC6D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A2EAFD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C1CE2D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B36FED7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7DB428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193959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5DDF72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F5F695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A58DDB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E3F58C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F3E92B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E8EE240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A8A897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FC785D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467A357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6F206AA" w14:textId="3553AC8B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7DF67B39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3E2473E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ploča</w:t>
            </w:r>
          </w:p>
          <w:p w14:paraId="4AD41A5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6048A4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73A730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61691F6" w14:textId="77777777" w:rsidR="002B687B" w:rsidRDefault="002B687B" w:rsidP="00152821">
            <w:pPr>
              <w:rPr>
                <w:sz w:val="18"/>
                <w:szCs w:val="18"/>
              </w:rPr>
            </w:pPr>
          </w:p>
          <w:p w14:paraId="653F13E4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4F18B38" w14:textId="77777777" w:rsidR="002B687B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3FEAFD0D" w14:textId="3176B218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4FAB2CA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10A9CBC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CFB1CF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893AFE9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4D0589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7E41FC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F44841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28B3D77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2C1EE6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4E395A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9F1C06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A6FE060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0FFA75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AC417C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E583E2C" w14:textId="77777777" w:rsidR="002B687B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FD17009" w14:textId="2B8DEA0A" w:rsidR="00AD4DAE" w:rsidRPr="0074073B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</w:tc>
        <w:tc>
          <w:tcPr>
            <w:tcW w:w="1276" w:type="dxa"/>
          </w:tcPr>
          <w:p w14:paraId="70C3BFF7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0A85780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(C.1.3.)</w:t>
            </w:r>
          </w:p>
          <w:p w14:paraId="75318B36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8B67BE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BBCD66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6798301" w14:textId="4E186F24" w:rsidR="00AD4DAE" w:rsidRDefault="00AD4DAE" w:rsidP="00152821">
            <w:pPr>
              <w:rPr>
                <w:sz w:val="18"/>
                <w:szCs w:val="18"/>
              </w:rPr>
            </w:pPr>
          </w:p>
          <w:p w14:paraId="1A6C8721" w14:textId="2076669A" w:rsidR="002B687B" w:rsidRDefault="002B687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GK (A.1.1)</w:t>
            </w:r>
          </w:p>
          <w:p w14:paraId="6213D76B" w14:textId="77777777" w:rsidR="002B687B" w:rsidRDefault="002B687B" w:rsidP="00152821">
            <w:pPr>
              <w:rPr>
                <w:sz w:val="18"/>
                <w:szCs w:val="18"/>
              </w:rPr>
            </w:pPr>
          </w:p>
          <w:p w14:paraId="2EA3C4E9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BC5E8BF" w14:textId="77777777" w:rsidR="00AD4DAE" w:rsidRPr="00166630" w:rsidRDefault="00AD4D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27ED9E0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7795531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4C62B7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17D647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2832D7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D736BEB" w14:textId="77777777" w:rsidR="00AD4DAE" w:rsidRPr="00166630" w:rsidRDefault="00AD4D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FFFF9B9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A1C28DE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5588D7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137C64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3BE668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A708065" w14:textId="77777777" w:rsidR="00AD4DAE" w:rsidRPr="00166630" w:rsidRDefault="00AD4DAE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GK </w:t>
            </w:r>
            <w:r w:rsidRPr="006802DE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A.1.1.)</w:t>
            </w:r>
          </w:p>
          <w:p w14:paraId="08FA6861" w14:textId="77777777" w:rsidR="00AD4DAE" w:rsidRPr="00F9286A" w:rsidRDefault="00AD4DAE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098301DF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01EB7712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4143A3B6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5AEC637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9B0E815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2C4404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DE2A4A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AD48C9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7224D7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A032C3F" w14:textId="77777777" w:rsidR="00AD4DAE" w:rsidRPr="00166630" w:rsidRDefault="00AD4D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6C52815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49F7423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(1. ciklus, </w:t>
            </w:r>
            <w:r>
              <w:rPr>
                <w:sz w:val="18"/>
                <w:szCs w:val="18"/>
              </w:rPr>
              <w:lastRenderedPageBreak/>
              <w:t>4.1., 4.2.)</w:t>
            </w:r>
          </w:p>
          <w:p w14:paraId="043739A3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5AACA4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41FCCA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2FA227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109113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3E71B1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4080C2A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3C77EEC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75D118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38755FA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44540DD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FD62F34" w14:textId="77777777" w:rsidR="00AD4DAE" w:rsidRDefault="00AD4DAE" w:rsidP="00152821">
            <w:pPr>
              <w:rPr>
                <w:i/>
                <w:sz w:val="18"/>
                <w:szCs w:val="18"/>
              </w:rPr>
            </w:pPr>
            <w:r w:rsidRPr="000C7DF3">
              <w:rPr>
                <w:i/>
                <w:sz w:val="18"/>
                <w:szCs w:val="18"/>
              </w:rPr>
              <w:t>LK (1.A.1.)</w:t>
            </w:r>
          </w:p>
          <w:p w14:paraId="56DDE4B0" w14:textId="77777777" w:rsidR="00AD4DAE" w:rsidRPr="00166630" w:rsidRDefault="00AD4DA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99B0516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B1EEBF7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C4F4DCE" w14:textId="77777777" w:rsidR="00AD4DAE" w:rsidRPr="00DD79B7" w:rsidRDefault="00AD4DAE" w:rsidP="00152821">
            <w:pPr>
              <w:rPr>
                <w:i/>
                <w:sz w:val="18"/>
                <w:szCs w:val="18"/>
              </w:rPr>
            </w:pPr>
          </w:p>
          <w:p w14:paraId="2968A10B" w14:textId="77777777" w:rsidR="00AD4DAE" w:rsidRPr="00166630" w:rsidRDefault="00AD4DAE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GK </w:t>
            </w:r>
            <w:r w:rsidRPr="006802DE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A.1.1.)</w:t>
            </w:r>
          </w:p>
          <w:p w14:paraId="2DF6E83B" w14:textId="77777777" w:rsidR="00AD4DAE" w:rsidRPr="00F9286A" w:rsidRDefault="00AD4DAE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7437F2FA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21714EF8" w14:textId="77777777" w:rsidR="00AD4DAE" w:rsidRDefault="00AD4DA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2EF3406" w14:textId="77777777" w:rsidR="00AD4DAE" w:rsidRDefault="00AD4DA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7DAB78EE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64B4FDA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02432EBF" w14:textId="77777777" w:rsidR="00AD4DAE" w:rsidRPr="000B7C6D" w:rsidRDefault="00AD4D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666512FA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E95E680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67B899A2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2FEAD397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5EC4055F" w14:textId="2E3BFD0A" w:rsidR="00AD4DAE" w:rsidRDefault="00AD4DAE" w:rsidP="00152821">
            <w:pPr>
              <w:rPr>
                <w:sz w:val="18"/>
                <w:szCs w:val="18"/>
              </w:rPr>
            </w:pPr>
          </w:p>
          <w:p w14:paraId="4E6721F4" w14:textId="658E65C1" w:rsidR="002B687B" w:rsidRDefault="002B687B" w:rsidP="00152821">
            <w:pPr>
              <w:rPr>
                <w:sz w:val="18"/>
                <w:szCs w:val="18"/>
              </w:rPr>
            </w:pPr>
          </w:p>
          <w:p w14:paraId="22E28E55" w14:textId="77777777" w:rsidR="002B687B" w:rsidRPr="000B7C6D" w:rsidRDefault="002B687B" w:rsidP="00152821">
            <w:pPr>
              <w:rPr>
                <w:sz w:val="18"/>
                <w:szCs w:val="18"/>
              </w:rPr>
            </w:pPr>
          </w:p>
          <w:p w14:paraId="210EEC39" w14:textId="77777777" w:rsidR="00AD4DAE" w:rsidRPr="000B7C6D" w:rsidRDefault="00AD4D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548910F6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295C876F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5DC46D89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53AB1429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531383E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C478A13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F88D5CA" w14:textId="77777777" w:rsidR="00AD4DAE" w:rsidRPr="000B7C6D" w:rsidRDefault="00AD4D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4F7E8CE2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4EFA686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38D43627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02E36FB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8001998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6E2B0F6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01ABB7EB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33BB7116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38EE341C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2551DBDB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506C378D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629BF1A4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1391FD1E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62A827E3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680F0DF3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2496FEFE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4FC11656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3D82C6B2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5D0D7241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  <w:p w14:paraId="67E50E6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966DA70" w14:textId="77777777" w:rsidR="00AD4DAE" w:rsidRDefault="00AD4D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Oblik i prostor (C.1.2.)</w:t>
            </w:r>
          </w:p>
          <w:p w14:paraId="59D6E409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3F715F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911B53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762B43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40A8474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2C3F39F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265D96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852189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085257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EFBB00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089C0BC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57C9CF8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89EC176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D70D73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CFDECF0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477B2C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F12D61C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0ACCB2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FF9C4D3" w14:textId="77777777" w:rsidR="00AD4DAE" w:rsidRPr="000B7C6D" w:rsidRDefault="00AD4D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1C0094AB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5D54189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7E3F7892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64016994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253C4C3A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5451168" w14:textId="77777777" w:rsidR="00AD4DAE" w:rsidRPr="000B7C6D" w:rsidRDefault="00AD4DAE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15B98F70" w14:textId="77777777" w:rsidR="00AD4DAE" w:rsidRPr="000B7C6D" w:rsidRDefault="00AD4DAE" w:rsidP="00152821">
            <w:pPr>
              <w:rPr>
                <w:sz w:val="18"/>
                <w:szCs w:val="18"/>
              </w:rPr>
            </w:pPr>
          </w:p>
        </w:tc>
      </w:tr>
      <w:tr w:rsidR="00AD4DAE" w:rsidRPr="00C208B7" w14:paraId="656D3940" w14:textId="77777777" w:rsidTr="00152821">
        <w:tc>
          <w:tcPr>
            <w:tcW w:w="6516" w:type="dxa"/>
            <w:gridSpan w:val="4"/>
          </w:tcPr>
          <w:p w14:paraId="126A1BF6" w14:textId="77777777" w:rsidR="00AD4DAE" w:rsidRDefault="00AD4DAE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0BBF5F06" w14:textId="77777777" w:rsidR="00AD4DAE" w:rsidRDefault="00AD4DAE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 3 </w:t>
            </w:r>
          </w:p>
          <w:p w14:paraId="47AD1490" w14:textId="77777777" w:rsidR="00AD4DAE" w:rsidRDefault="00AD4DAE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2CC1E3DA" wp14:editId="254EF4FE">
                  <wp:simplePos x="0" y="0"/>
                  <wp:positionH relativeFrom="column">
                    <wp:posOffset>19742</wp:posOffset>
                  </wp:positionH>
                  <wp:positionV relativeFrom="paragraph">
                    <wp:posOffset>111785</wp:posOffset>
                  </wp:positionV>
                  <wp:extent cx="2779937" cy="391885"/>
                  <wp:effectExtent l="0" t="0" r="1905" b="825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099" t="45909" r="33192" b="45643"/>
                          <a:stretch/>
                        </pic:blipFill>
                        <pic:spPr bwMode="auto">
                          <a:xfrm>
                            <a:off x="0" y="0"/>
                            <a:ext cx="2779937" cy="3918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FAB8AB" w14:textId="77777777" w:rsidR="00AD4DAE" w:rsidRDefault="00AD4DAE" w:rsidP="00152821">
            <w:pPr>
              <w:jc w:val="center"/>
              <w:rPr>
                <w:sz w:val="18"/>
                <w:szCs w:val="18"/>
              </w:rPr>
            </w:pPr>
          </w:p>
          <w:p w14:paraId="0E8B6898" w14:textId="77777777" w:rsidR="00AD4DAE" w:rsidRDefault="00AD4DAE" w:rsidP="00152821">
            <w:pPr>
              <w:jc w:val="center"/>
              <w:rPr>
                <w:sz w:val="18"/>
                <w:szCs w:val="18"/>
              </w:rPr>
            </w:pPr>
          </w:p>
          <w:p w14:paraId="153834FC" w14:textId="77777777" w:rsidR="00AD4DAE" w:rsidRDefault="00AD4DAE" w:rsidP="00152821">
            <w:pPr>
              <w:jc w:val="center"/>
              <w:rPr>
                <w:sz w:val="18"/>
                <w:szCs w:val="18"/>
              </w:rPr>
            </w:pPr>
          </w:p>
          <w:p w14:paraId="28557001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0B6A2A3" w14:textId="77777777" w:rsidR="00AD4DAE" w:rsidRDefault="00AD4DAE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98A43F9" w14:textId="24DEAE99" w:rsidR="00AD4DAE" w:rsidRPr="00421251" w:rsidRDefault="002B687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AD4DAE">
              <w:rPr>
                <w:sz w:val="18"/>
                <w:szCs w:val="18"/>
              </w:rPr>
              <w:t>str. 5</w:t>
            </w:r>
            <w:r>
              <w:rPr>
                <w:sz w:val="18"/>
                <w:szCs w:val="18"/>
              </w:rPr>
              <w:t>6</w:t>
            </w:r>
            <w:r w:rsidR="00AD4DAE">
              <w:rPr>
                <w:sz w:val="18"/>
                <w:szCs w:val="18"/>
              </w:rPr>
              <w:t xml:space="preserve">. </w:t>
            </w:r>
          </w:p>
          <w:p w14:paraId="385E6B91" w14:textId="77777777" w:rsidR="00AD4DAE" w:rsidRDefault="00AD4DAE" w:rsidP="00152821">
            <w:pPr>
              <w:rPr>
                <w:sz w:val="18"/>
                <w:szCs w:val="18"/>
              </w:rPr>
            </w:pPr>
          </w:p>
          <w:p w14:paraId="195177CA" w14:textId="77777777" w:rsidR="00AD4DAE" w:rsidRPr="00C208B7" w:rsidRDefault="00AD4DAE" w:rsidP="00152821">
            <w:pPr>
              <w:rPr>
                <w:sz w:val="18"/>
                <w:szCs w:val="18"/>
              </w:rPr>
            </w:pPr>
          </w:p>
        </w:tc>
      </w:tr>
      <w:tr w:rsidR="00AD4DAE" w:rsidRPr="00C208B7" w14:paraId="18CD78BD" w14:textId="77777777" w:rsidTr="00152821">
        <w:tc>
          <w:tcPr>
            <w:tcW w:w="9062" w:type="dxa"/>
            <w:gridSpan w:val="6"/>
          </w:tcPr>
          <w:p w14:paraId="2A3A4749" w14:textId="0DDCF03D" w:rsidR="00AD4DAE" w:rsidRPr="00C208B7" w:rsidRDefault="00AD4DAE" w:rsidP="00152821">
            <w:pPr>
              <w:jc w:val="center"/>
              <w:rPr>
                <w:sz w:val="18"/>
                <w:szCs w:val="18"/>
              </w:rPr>
            </w:pPr>
            <w:r w:rsidRPr="00EB04B8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AD4DAE" w:rsidRPr="00C208B7" w14:paraId="6DD558F0" w14:textId="77777777" w:rsidTr="00152821">
        <w:tc>
          <w:tcPr>
            <w:tcW w:w="4531" w:type="dxa"/>
            <w:gridSpan w:val="2"/>
          </w:tcPr>
          <w:p w14:paraId="1D9DAD80" w14:textId="54B73BFA" w:rsidR="00AD4DAE" w:rsidRPr="00C208B7" w:rsidRDefault="00AD4DAE" w:rsidP="00152821">
            <w:pPr>
              <w:rPr>
                <w:sz w:val="18"/>
                <w:szCs w:val="18"/>
              </w:rPr>
            </w:pPr>
            <w:r w:rsidRPr="00E91AD0">
              <w:rPr>
                <w:sz w:val="18"/>
                <w:szCs w:val="18"/>
              </w:rPr>
              <w:t>Učiteljica</w:t>
            </w:r>
            <w:r w:rsidR="002B687B">
              <w:rPr>
                <w:sz w:val="18"/>
                <w:szCs w:val="18"/>
              </w:rPr>
              <w:t>/učitelj</w:t>
            </w:r>
            <w:r w:rsidRPr="00E91AD0">
              <w:rPr>
                <w:sz w:val="18"/>
                <w:szCs w:val="18"/>
              </w:rPr>
              <w:t xml:space="preserve"> može učeniku s usporenim matematičko- </w:t>
            </w:r>
            <w:r w:rsidR="002B687B">
              <w:rPr>
                <w:sz w:val="18"/>
                <w:szCs w:val="18"/>
              </w:rPr>
              <w:t>-</w:t>
            </w:r>
            <w:r w:rsidRPr="00E91AD0">
              <w:rPr>
                <w:sz w:val="18"/>
                <w:szCs w:val="18"/>
              </w:rPr>
              <w:t>logičkim razvojem pružiti primjerenu individualnu podršku u rješavanju zadataka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4515BBE0" w14:textId="77777777" w:rsidR="00AD4DAE" w:rsidRPr="00C208B7" w:rsidRDefault="00AD4DAE" w:rsidP="00152821">
            <w:pPr>
              <w:rPr>
                <w:sz w:val="18"/>
                <w:szCs w:val="18"/>
              </w:rPr>
            </w:pPr>
            <w:r w:rsidRPr="00097600">
              <w:rPr>
                <w:sz w:val="18"/>
                <w:szCs w:val="18"/>
              </w:rPr>
              <w:t>Učenik s ubrzanim matematičko-logičkim razvojem može</w:t>
            </w:r>
            <w:r>
              <w:rPr>
                <w:sz w:val="18"/>
                <w:szCs w:val="18"/>
              </w:rPr>
              <w:t xml:space="preserve"> dizajnirati broj 3.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C7B"/>
    <w:rsid w:val="0001630C"/>
    <w:rsid w:val="000204D4"/>
    <w:rsid w:val="00022955"/>
    <w:rsid w:val="00023F7F"/>
    <w:rsid w:val="00027098"/>
    <w:rsid w:val="0003315C"/>
    <w:rsid w:val="0003764A"/>
    <w:rsid w:val="00041DDA"/>
    <w:rsid w:val="00041EA9"/>
    <w:rsid w:val="00052555"/>
    <w:rsid w:val="0008016C"/>
    <w:rsid w:val="00097600"/>
    <w:rsid w:val="000A0608"/>
    <w:rsid w:val="000B0079"/>
    <w:rsid w:val="000B7C6D"/>
    <w:rsid w:val="000C21AB"/>
    <w:rsid w:val="000C6D5F"/>
    <w:rsid w:val="000D1601"/>
    <w:rsid w:val="000D4CD0"/>
    <w:rsid w:val="000E1C1E"/>
    <w:rsid w:val="000E45DD"/>
    <w:rsid w:val="000F3F1E"/>
    <w:rsid w:val="0011191E"/>
    <w:rsid w:val="00111F45"/>
    <w:rsid w:val="001146FD"/>
    <w:rsid w:val="001161F2"/>
    <w:rsid w:val="00124A63"/>
    <w:rsid w:val="00136F40"/>
    <w:rsid w:val="00144884"/>
    <w:rsid w:val="0014729A"/>
    <w:rsid w:val="00160931"/>
    <w:rsid w:val="0017347F"/>
    <w:rsid w:val="00182625"/>
    <w:rsid w:val="001A7B88"/>
    <w:rsid w:val="001C1099"/>
    <w:rsid w:val="001C4C04"/>
    <w:rsid w:val="001C7848"/>
    <w:rsid w:val="001F611A"/>
    <w:rsid w:val="00212356"/>
    <w:rsid w:val="00216F60"/>
    <w:rsid w:val="00221185"/>
    <w:rsid w:val="00246606"/>
    <w:rsid w:val="00260F61"/>
    <w:rsid w:val="00262070"/>
    <w:rsid w:val="00271A00"/>
    <w:rsid w:val="00283853"/>
    <w:rsid w:val="00285BCB"/>
    <w:rsid w:val="00296A71"/>
    <w:rsid w:val="0029799B"/>
    <w:rsid w:val="002B40E8"/>
    <w:rsid w:val="002B687B"/>
    <w:rsid w:val="002C52F2"/>
    <w:rsid w:val="002D22DC"/>
    <w:rsid w:val="002D4749"/>
    <w:rsid w:val="002E4237"/>
    <w:rsid w:val="00302DCC"/>
    <w:rsid w:val="00310C3B"/>
    <w:rsid w:val="003131CB"/>
    <w:rsid w:val="00316646"/>
    <w:rsid w:val="0032030D"/>
    <w:rsid w:val="00327D6B"/>
    <w:rsid w:val="003469C1"/>
    <w:rsid w:val="00356925"/>
    <w:rsid w:val="003616A6"/>
    <w:rsid w:val="00372D69"/>
    <w:rsid w:val="0037569C"/>
    <w:rsid w:val="003802C3"/>
    <w:rsid w:val="00383955"/>
    <w:rsid w:val="003A1227"/>
    <w:rsid w:val="003A44BC"/>
    <w:rsid w:val="003B4EE9"/>
    <w:rsid w:val="003D0C20"/>
    <w:rsid w:val="003D4828"/>
    <w:rsid w:val="003D648A"/>
    <w:rsid w:val="003D7EA8"/>
    <w:rsid w:val="004061D8"/>
    <w:rsid w:val="00421251"/>
    <w:rsid w:val="004257B4"/>
    <w:rsid w:val="00437983"/>
    <w:rsid w:val="00442617"/>
    <w:rsid w:val="004454A5"/>
    <w:rsid w:val="0045290C"/>
    <w:rsid w:val="004566CD"/>
    <w:rsid w:val="00456CBC"/>
    <w:rsid w:val="00473A2E"/>
    <w:rsid w:val="004777FA"/>
    <w:rsid w:val="00483BDE"/>
    <w:rsid w:val="0049321D"/>
    <w:rsid w:val="004B3F1B"/>
    <w:rsid w:val="004B4A7A"/>
    <w:rsid w:val="004B73F2"/>
    <w:rsid w:val="004C7FAE"/>
    <w:rsid w:val="004D0DC5"/>
    <w:rsid w:val="004E4E6F"/>
    <w:rsid w:val="004E6F36"/>
    <w:rsid w:val="004F23BF"/>
    <w:rsid w:val="004F69F8"/>
    <w:rsid w:val="004F7E23"/>
    <w:rsid w:val="00500AD1"/>
    <w:rsid w:val="00513DB0"/>
    <w:rsid w:val="005322C6"/>
    <w:rsid w:val="00552305"/>
    <w:rsid w:val="00561CEE"/>
    <w:rsid w:val="005700FC"/>
    <w:rsid w:val="00587A6E"/>
    <w:rsid w:val="005940E5"/>
    <w:rsid w:val="005C0150"/>
    <w:rsid w:val="005C57E6"/>
    <w:rsid w:val="005C5FAA"/>
    <w:rsid w:val="005D186E"/>
    <w:rsid w:val="005D392C"/>
    <w:rsid w:val="005D3A1B"/>
    <w:rsid w:val="005D64FD"/>
    <w:rsid w:val="005D6985"/>
    <w:rsid w:val="005D78AD"/>
    <w:rsid w:val="005E4E58"/>
    <w:rsid w:val="005F6796"/>
    <w:rsid w:val="0060041F"/>
    <w:rsid w:val="0061071D"/>
    <w:rsid w:val="00634F3B"/>
    <w:rsid w:val="006471D2"/>
    <w:rsid w:val="006736FD"/>
    <w:rsid w:val="00692B36"/>
    <w:rsid w:val="00696C2C"/>
    <w:rsid w:val="006B0EC1"/>
    <w:rsid w:val="006B424C"/>
    <w:rsid w:val="006C3FCA"/>
    <w:rsid w:val="006C520A"/>
    <w:rsid w:val="006C74DA"/>
    <w:rsid w:val="006D46E6"/>
    <w:rsid w:val="006D7CA3"/>
    <w:rsid w:val="006E6AA6"/>
    <w:rsid w:val="006F52B2"/>
    <w:rsid w:val="007032F5"/>
    <w:rsid w:val="007043FA"/>
    <w:rsid w:val="00723E8A"/>
    <w:rsid w:val="00733471"/>
    <w:rsid w:val="00734B94"/>
    <w:rsid w:val="0074073B"/>
    <w:rsid w:val="00740DD7"/>
    <w:rsid w:val="007521A2"/>
    <w:rsid w:val="00752787"/>
    <w:rsid w:val="00752C48"/>
    <w:rsid w:val="00771912"/>
    <w:rsid w:val="0079010A"/>
    <w:rsid w:val="007B7FEF"/>
    <w:rsid w:val="007C085B"/>
    <w:rsid w:val="007C1313"/>
    <w:rsid w:val="007C3660"/>
    <w:rsid w:val="007C4337"/>
    <w:rsid w:val="007C7176"/>
    <w:rsid w:val="007E48BF"/>
    <w:rsid w:val="00802CC5"/>
    <w:rsid w:val="0081027F"/>
    <w:rsid w:val="00814A21"/>
    <w:rsid w:val="008233CD"/>
    <w:rsid w:val="00833AE7"/>
    <w:rsid w:val="00846C86"/>
    <w:rsid w:val="00856D64"/>
    <w:rsid w:val="00857F13"/>
    <w:rsid w:val="00862FA8"/>
    <w:rsid w:val="008770ED"/>
    <w:rsid w:val="008840D0"/>
    <w:rsid w:val="00886959"/>
    <w:rsid w:val="008958F3"/>
    <w:rsid w:val="008A4E1C"/>
    <w:rsid w:val="008B2F7D"/>
    <w:rsid w:val="008B6457"/>
    <w:rsid w:val="008C4F1B"/>
    <w:rsid w:val="008D0A06"/>
    <w:rsid w:val="008D154F"/>
    <w:rsid w:val="008D16CF"/>
    <w:rsid w:val="008D266D"/>
    <w:rsid w:val="008D5B97"/>
    <w:rsid w:val="008F00C6"/>
    <w:rsid w:val="008F2EC5"/>
    <w:rsid w:val="008F5B7B"/>
    <w:rsid w:val="009060E7"/>
    <w:rsid w:val="0091767B"/>
    <w:rsid w:val="00923639"/>
    <w:rsid w:val="00933DE4"/>
    <w:rsid w:val="0093531A"/>
    <w:rsid w:val="009468B0"/>
    <w:rsid w:val="009519AE"/>
    <w:rsid w:val="0095680C"/>
    <w:rsid w:val="00961723"/>
    <w:rsid w:val="00977A46"/>
    <w:rsid w:val="009811F0"/>
    <w:rsid w:val="00985277"/>
    <w:rsid w:val="00990B6D"/>
    <w:rsid w:val="00993FFB"/>
    <w:rsid w:val="009C20AF"/>
    <w:rsid w:val="009C4109"/>
    <w:rsid w:val="009E3B49"/>
    <w:rsid w:val="009F6BC7"/>
    <w:rsid w:val="00A00103"/>
    <w:rsid w:val="00A03936"/>
    <w:rsid w:val="00A03CCA"/>
    <w:rsid w:val="00A1269F"/>
    <w:rsid w:val="00A27244"/>
    <w:rsid w:val="00A35715"/>
    <w:rsid w:val="00A36D24"/>
    <w:rsid w:val="00A57156"/>
    <w:rsid w:val="00A577C2"/>
    <w:rsid w:val="00A638BB"/>
    <w:rsid w:val="00A66449"/>
    <w:rsid w:val="00A6707D"/>
    <w:rsid w:val="00A70B9E"/>
    <w:rsid w:val="00A7135F"/>
    <w:rsid w:val="00A716DD"/>
    <w:rsid w:val="00A81668"/>
    <w:rsid w:val="00A84E6B"/>
    <w:rsid w:val="00A85AF5"/>
    <w:rsid w:val="00A92301"/>
    <w:rsid w:val="00A9578D"/>
    <w:rsid w:val="00AB312D"/>
    <w:rsid w:val="00AB4075"/>
    <w:rsid w:val="00AC2957"/>
    <w:rsid w:val="00AC35CD"/>
    <w:rsid w:val="00AC5ABC"/>
    <w:rsid w:val="00AD2F8B"/>
    <w:rsid w:val="00AD4DAE"/>
    <w:rsid w:val="00AD4EE7"/>
    <w:rsid w:val="00AD5F4E"/>
    <w:rsid w:val="00AF1A60"/>
    <w:rsid w:val="00B22C42"/>
    <w:rsid w:val="00B2690F"/>
    <w:rsid w:val="00B4081F"/>
    <w:rsid w:val="00B505D8"/>
    <w:rsid w:val="00B63C09"/>
    <w:rsid w:val="00B6656E"/>
    <w:rsid w:val="00B70DBE"/>
    <w:rsid w:val="00B72F60"/>
    <w:rsid w:val="00B826DB"/>
    <w:rsid w:val="00B96A27"/>
    <w:rsid w:val="00B972AA"/>
    <w:rsid w:val="00B97496"/>
    <w:rsid w:val="00BC065F"/>
    <w:rsid w:val="00BC3B85"/>
    <w:rsid w:val="00BC5BDE"/>
    <w:rsid w:val="00BD7A40"/>
    <w:rsid w:val="00C0038C"/>
    <w:rsid w:val="00C108F7"/>
    <w:rsid w:val="00C208B7"/>
    <w:rsid w:val="00C21532"/>
    <w:rsid w:val="00C24689"/>
    <w:rsid w:val="00C30530"/>
    <w:rsid w:val="00C30EE0"/>
    <w:rsid w:val="00C33E67"/>
    <w:rsid w:val="00C345B3"/>
    <w:rsid w:val="00C34C18"/>
    <w:rsid w:val="00C375D9"/>
    <w:rsid w:val="00C42F21"/>
    <w:rsid w:val="00C53B4D"/>
    <w:rsid w:val="00C54810"/>
    <w:rsid w:val="00C5702A"/>
    <w:rsid w:val="00C81EA3"/>
    <w:rsid w:val="00C844C9"/>
    <w:rsid w:val="00CD0F1B"/>
    <w:rsid w:val="00CD2C42"/>
    <w:rsid w:val="00CD4FD9"/>
    <w:rsid w:val="00CE59AD"/>
    <w:rsid w:val="00CF0A0B"/>
    <w:rsid w:val="00D0352F"/>
    <w:rsid w:val="00D05D13"/>
    <w:rsid w:val="00D204C5"/>
    <w:rsid w:val="00D3405C"/>
    <w:rsid w:val="00D40618"/>
    <w:rsid w:val="00D45EEE"/>
    <w:rsid w:val="00D55233"/>
    <w:rsid w:val="00D55DC4"/>
    <w:rsid w:val="00D62D42"/>
    <w:rsid w:val="00D67829"/>
    <w:rsid w:val="00D77122"/>
    <w:rsid w:val="00D815AA"/>
    <w:rsid w:val="00D91936"/>
    <w:rsid w:val="00DB60AB"/>
    <w:rsid w:val="00DB6F83"/>
    <w:rsid w:val="00DC5DBE"/>
    <w:rsid w:val="00DD3620"/>
    <w:rsid w:val="00DE0216"/>
    <w:rsid w:val="00DE1915"/>
    <w:rsid w:val="00DE198E"/>
    <w:rsid w:val="00DE3D18"/>
    <w:rsid w:val="00DE6BB5"/>
    <w:rsid w:val="00DF6361"/>
    <w:rsid w:val="00E01164"/>
    <w:rsid w:val="00E32235"/>
    <w:rsid w:val="00E41720"/>
    <w:rsid w:val="00E41E67"/>
    <w:rsid w:val="00E423D8"/>
    <w:rsid w:val="00E43550"/>
    <w:rsid w:val="00E70E1F"/>
    <w:rsid w:val="00E7219D"/>
    <w:rsid w:val="00E91AD0"/>
    <w:rsid w:val="00E933BF"/>
    <w:rsid w:val="00EB04B8"/>
    <w:rsid w:val="00EB0D28"/>
    <w:rsid w:val="00EB1992"/>
    <w:rsid w:val="00EC66BE"/>
    <w:rsid w:val="00ED739E"/>
    <w:rsid w:val="00EE0530"/>
    <w:rsid w:val="00EF3A5F"/>
    <w:rsid w:val="00EF6785"/>
    <w:rsid w:val="00EF6E2A"/>
    <w:rsid w:val="00F014E0"/>
    <w:rsid w:val="00F1115F"/>
    <w:rsid w:val="00F112E3"/>
    <w:rsid w:val="00F20774"/>
    <w:rsid w:val="00F27FD8"/>
    <w:rsid w:val="00F32DE6"/>
    <w:rsid w:val="00F3463C"/>
    <w:rsid w:val="00F35FF0"/>
    <w:rsid w:val="00F47254"/>
    <w:rsid w:val="00F54DCF"/>
    <w:rsid w:val="00F62C3D"/>
    <w:rsid w:val="00F758C7"/>
    <w:rsid w:val="00F824C9"/>
    <w:rsid w:val="00F9265A"/>
    <w:rsid w:val="00FA46FF"/>
    <w:rsid w:val="00FA4D19"/>
    <w:rsid w:val="00FA76A6"/>
    <w:rsid w:val="00FB1BCE"/>
    <w:rsid w:val="00FB2C28"/>
    <w:rsid w:val="00FB65DA"/>
    <w:rsid w:val="00FC74B8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716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16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975/100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174</cp:revision>
  <dcterms:created xsi:type="dcterms:W3CDTF">2018-11-28T19:11:00Z</dcterms:created>
  <dcterms:modified xsi:type="dcterms:W3CDTF">2021-09-16T10:10:00Z</dcterms:modified>
</cp:coreProperties>
</file>